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rFonts w:ascii="Calibri" w:cs="Calibri" w:eastAsia="Calibri" w:hAnsi="Calibri"/>
          <w:b w:val="1"/>
          <w:color w:val="434343"/>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margin">
              <wp:posOffset>3914775</wp:posOffset>
            </wp:positionH>
            <wp:positionV relativeFrom="paragraph">
              <wp:posOffset>200025</wp:posOffset>
            </wp:positionV>
            <wp:extent cx="752475" cy="352425"/>
            <wp:effectExtent b="0" l="0" r="0" t="0"/>
            <wp:wrapSquare wrapText="bothSides" distB="114300" distT="114300" distL="114300" distR="114300"/>
            <wp:docPr id="2" name="image4.jpg"/>
            <a:graphic>
              <a:graphicData uri="http://schemas.openxmlformats.org/drawingml/2006/picture">
                <pic:pic>
                  <pic:nvPicPr>
                    <pic:cNvPr id="0" name="image4.jpg"/>
                    <pic:cNvPicPr preferRelativeResize="0"/>
                  </pic:nvPicPr>
                  <pic:blipFill>
                    <a:blip r:embed="rId6"/>
                    <a:srcRect b="0" l="0" r="0" t="0"/>
                    <a:stretch>
                      <a:fillRect/>
                    </a:stretch>
                  </pic:blipFill>
                  <pic:spPr>
                    <a:xfrm>
                      <a:off x="0" y="0"/>
                      <a:ext cx="752475" cy="352425"/>
                    </a:xfrm>
                    <a:prstGeom prst="rect"/>
                    <a:ln/>
                  </pic:spPr>
                </pic:pic>
              </a:graphicData>
            </a:graphic>
          </wp:anchor>
        </w:drawing>
      </w:r>
    </w:p>
    <w:p w:rsidR="00000000" w:rsidDel="00000000" w:rsidP="00000000" w:rsidRDefault="00000000" w:rsidRPr="00000000" w14:paraId="00000001">
      <w:pPr>
        <w:spacing w:line="240" w:lineRule="auto"/>
        <w:contextualSpacing w:val="0"/>
        <w:rPr>
          <w:rFonts w:ascii="Calibri" w:cs="Calibri" w:eastAsia="Calibri" w:hAnsi="Calibri"/>
          <w:b w:val="1"/>
          <w:color w:val="434343"/>
        </w:rPr>
      </w:pPr>
      <w:r w:rsidDel="00000000" w:rsidR="00000000" w:rsidRPr="00000000">
        <w:rPr>
          <w:rFonts w:ascii="Calibri" w:cs="Calibri" w:eastAsia="Calibri" w:hAnsi="Calibri"/>
          <w:color w:val="434343"/>
          <w:sz w:val="24"/>
          <w:szCs w:val="24"/>
        </w:rPr>
        <w:drawing>
          <wp:inline distB="0" distT="0" distL="114300" distR="114300">
            <wp:extent cx="1486535" cy="487680"/>
            <wp:effectExtent b="0" l="0" r="0" t="0"/>
            <wp:docPr descr="https://secure.pkn.nl/site/logos/pkn.png" id="1" name="image3.png"/>
            <a:graphic>
              <a:graphicData uri="http://schemas.openxmlformats.org/drawingml/2006/picture">
                <pic:pic>
                  <pic:nvPicPr>
                    <pic:cNvPr descr="https://secure.pkn.nl/site/logos/pkn.png" id="0" name="image3.png"/>
                    <pic:cNvPicPr preferRelativeResize="0"/>
                  </pic:nvPicPr>
                  <pic:blipFill>
                    <a:blip r:embed="rId7"/>
                    <a:srcRect b="0" l="0" r="0" t="0"/>
                    <a:stretch>
                      <a:fillRect/>
                    </a:stretch>
                  </pic:blipFill>
                  <pic:spPr>
                    <a:xfrm>
                      <a:off x="0" y="0"/>
                      <a:ext cx="1486535" cy="487680"/>
                    </a:xfrm>
                    <a:prstGeom prst="rect"/>
                    <a:ln/>
                  </pic:spPr>
                </pic:pic>
              </a:graphicData>
            </a:graphic>
          </wp:inline>
        </w:drawing>
      </w:r>
      <w:r w:rsidDel="00000000" w:rsidR="00000000" w:rsidRPr="00000000">
        <w:rPr>
          <w:rFonts w:ascii="Calibri" w:cs="Calibri" w:eastAsia="Calibri" w:hAnsi="Calibri"/>
          <w:color w:val="434343"/>
          <w:sz w:val="24"/>
          <w:szCs w:val="24"/>
          <w:rtl w:val="0"/>
        </w:rPr>
        <w:t xml:space="preserve">                                           </w:t>
      </w:r>
      <w:r w:rsidDel="00000000" w:rsidR="00000000" w:rsidRPr="00000000">
        <w:rPr>
          <w:rtl w:val="0"/>
        </w:rPr>
      </w:r>
    </w:p>
    <w:p w:rsidR="00000000" w:rsidDel="00000000" w:rsidP="00000000" w:rsidRDefault="00000000" w:rsidRPr="00000000" w14:paraId="00000002">
      <w:pPr>
        <w:contextualSpacing w:val="0"/>
        <w:rPr>
          <w:rFonts w:ascii="Calibri" w:cs="Calibri" w:eastAsia="Calibri" w:hAnsi="Calibri"/>
          <w:b w:val="1"/>
          <w:color w:val="434343"/>
        </w:rPr>
      </w:pPr>
      <w:r w:rsidDel="00000000" w:rsidR="00000000" w:rsidRPr="00000000">
        <w:rPr>
          <w:rtl w:val="0"/>
        </w:rPr>
      </w:r>
    </w:p>
    <w:p w:rsidR="00000000" w:rsidDel="00000000" w:rsidP="00000000" w:rsidRDefault="00000000" w:rsidRPr="00000000" w14:paraId="00000003">
      <w:pPr>
        <w:contextualSpacing w:val="0"/>
        <w:rPr>
          <w:rFonts w:ascii="Calibri" w:cs="Calibri" w:eastAsia="Calibri" w:hAnsi="Calibri"/>
          <w:b w:val="1"/>
          <w:color w:val="434343"/>
        </w:rPr>
      </w:pPr>
      <w:r w:rsidDel="00000000" w:rsidR="00000000" w:rsidRPr="00000000">
        <w:rPr>
          <w:rFonts w:ascii="Calibri" w:cs="Calibri" w:eastAsia="Calibri" w:hAnsi="Calibri"/>
          <w:b w:val="1"/>
          <w:color w:val="434343"/>
          <w:rtl w:val="0"/>
        </w:rPr>
        <w:t xml:space="preserve">Sociale Kaart </w:t>
      </w:r>
    </w:p>
    <w:p w:rsidR="00000000" w:rsidDel="00000000" w:rsidP="00000000" w:rsidRDefault="00000000" w:rsidRPr="00000000" w14:paraId="00000004">
      <w:pPr>
        <w:contextualSpacing w:val="0"/>
        <w:rPr>
          <w:rFonts w:ascii="Calibri" w:cs="Calibri" w:eastAsia="Calibri" w:hAnsi="Calibri"/>
          <w:color w:val="222a35"/>
        </w:rPr>
      </w:pPr>
      <w:r w:rsidDel="00000000" w:rsidR="00000000" w:rsidRPr="00000000">
        <w:rPr>
          <w:rFonts w:ascii="Calibri" w:cs="Calibri" w:eastAsia="Calibri" w:hAnsi="Calibri"/>
          <w:color w:val="434343"/>
          <w:rtl w:val="0"/>
        </w:rPr>
        <w:t xml:space="preserve"> </w:t>
      </w:r>
      <w:r w:rsidDel="00000000" w:rsidR="00000000" w:rsidRPr="00000000">
        <w:rPr>
          <w:rtl w:val="0"/>
        </w:rPr>
      </w:r>
    </w:p>
    <w:p w:rsidR="00000000" w:rsidDel="00000000" w:rsidP="00000000" w:rsidRDefault="00000000" w:rsidRPr="00000000" w14:paraId="00000005">
      <w:pPr>
        <w:spacing w:line="259" w:lineRule="auto"/>
        <w:contextualSpacing w:val="0"/>
        <w:rPr>
          <w:rFonts w:ascii="Calibri" w:cs="Calibri" w:eastAsia="Calibri" w:hAnsi="Calibri"/>
          <w:color w:val="222a35"/>
        </w:rPr>
      </w:pPr>
      <w:r w:rsidDel="00000000" w:rsidR="00000000" w:rsidRPr="00000000">
        <w:rPr>
          <w:rFonts w:ascii="Calibri" w:cs="Calibri" w:eastAsia="Calibri" w:hAnsi="Calibri"/>
          <w:color w:val="222a35"/>
          <w:rtl w:val="0"/>
        </w:rPr>
        <w:t xml:space="preserve">Op de website van de burgerlijke gemeente is vaak een sociale kaart beschikbaar, waarop alle lokaal werkzame organisaties te vinden zijn met hun contactgegevens. Check wel bij de gemeente of de kaart actueel is. </w:t>
      </w:r>
    </w:p>
    <w:p w:rsidR="00000000" w:rsidDel="00000000" w:rsidP="00000000" w:rsidRDefault="00000000" w:rsidRPr="00000000" w14:paraId="00000006">
      <w:pPr>
        <w:spacing w:line="259" w:lineRule="auto"/>
        <w:contextualSpacing w:val="0"/>
        <w:rPr>
          <w:rFonts w:ascii="Calibri" w:cs="Calibri" w:eastAsia="Calibri" w:hAnsi="Calibri"/>
          <w:color w:val="222a35"/>
        </w:rPr>
      </w:pPr>
      <w:r w:rsidDel="00000000" w:rsidR="00000000" w:rsidRPr="00000000">
        <w:rPr>
          <w:rFonts w:ascii="Calibri" w:cs="Calibri" w:eastAsia="Calibri" w:hAnsi="Calibri"/>
          <w:color w:val="222a35"/>
          <w:rtl w:val="0"/>
        </w:rPr>
        <w:t xml:space="preserve">Lang niet in alle gevallen staan daar overigens ook kerken c.q. diaconale organisaties op. Neem contact op met de gemeente als je vermeld wilt worden.</w:t>
      </w:r>
    </w:p>
    <w:p w:rsidR="00000000" w:rsidDel="00000000" w:rsidP="00000000" w:rsidRDefault="00000000" w:rsidRPr="00000000" w14:paraId="00000007">
      <w:pPr>
        <w:spacing w:line="259" w:lineRule="auto"/>
        <w:contextualSpacing w:val="0"/>
        <w:rPr>
          <w:rFonts w:ascii="Calibri" w:cs="Calibri" w:eastAsia="Calibri" w:hAnsi="Calibri"/>
          <w:color w:val="222a35"/>
        </w:rPr>
      </w:pPr>
      <w:r w:rsidDel="00000000" w:rsidR="00000000" w:rsidRPr="00000000">
        <w:rPr>
          <w:rFonts w:ascii="Calibri" w:cs="Calibri" w:eastAsia="Calibri" w:hAnsi="Calibri"/>
          <w:color w:val="222a35"/>
          <w:rtl w:val="0"/>
        </w:rPr>
        <w:t xml:space="preserve">Organisaties die in aanraking komen met kwetsbare mensen zijn lokaal werkende zorg- en welzijnsorganisaties, sociale wijkteams, lokale overheid, wijkagent. Denk ook eens na over andere verrassende partners, zoals een postbode, huisarts, wijkverpleegkundige, fysiotherapeut, thuiszorgorganisatie, maaltijd-aan-huis service, buurtcirkel, zorgcoöperatie..….</w:t>
      </w:r>
    </w:p>
    <w:p w:rsidR="00000000" w:rsidDel="00000000" w:rsidP="00000000" w:rsidRDefault="00000000" w:rsidRPr="00000000" w14:paraId="00000008">
      <w:pPr>
        <w:spacing w:line="259" w:lineRule="auto"/>
        <w:contextualSpacing w:val="0"/>
        <w:rPr>
          <w:rFonts w:ascii="Calibri" w:cs="Calibri" w:eastAsia="Calibri" w:hAnsi="Calibri"/>
          <w:color w:val="222a35"/>
          <w:highlight w:val="white"/>
        </w:rPr>
      </w:pPr>
      <w:r w:rsidDel="00000000" w:rsidR="00000000" w:rsidRPr="00000000">
        <w:rPr>
          <w:rtl w:val="0"/>
        </w:rPr>
      </w:r>
    </w:p>
    <w:p w:rsidR="00000000" w:rsidDel="00000000" w:rsidP="00000000" w:rsidRDefault="00000000" w:rsidRPr="00000000" w14:paraId="00000009">
      <w:pPr>
        <w:contextualSpacing w:val="0"/>
        <w:rPr>
          <w:rFonts w:ascii="Calibri" w:cs="Calibri" w:eastAsia="Calibri" w:hAnsi="Calibri"/>
          <w:color w:val="434343"/>
        </w:rPr>
      </w:pPr>
      <w:r w:rsidDel="00000000" w:rsidR="00000000" w:rsidRPr="00000000">
        <w:rPr>
          <w:rtl w:val="0"/>
        </w:rPr>
      </w:r>
    </w:p>
    <w:sectPr>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4.jpg"/><Relationship Id="rId7"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